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FCCA" w14:textId="5CA07A62" w:rsidR="00A863EB" w:rsidRPr="00E547BD" w:rsidRDefault="00A863EB" w:rsidP="00A863EB">
      <w:pPr>
        <w:jc w:val="center"/>
        <w:rPr>
          <w:b/>
          <w:bCs/>
          <w:color w:val="0070C0"/>
          <w:sz w:val="22"/>
          <w:szCs w:val="22"/>
        </w:rPr>
      </w:pPr>
      <w:r w:rsidRPr="00E547BD">
        <w:rPr>
          <w:b/>
          <w:bCs/>
          <w:color w:val="0070C0"/>
          <w:sz w:val="22"/>
          <w:szCs w:val="22"/>
        </w:rPr>
        <w:t>План мероприятий 202</w:t>
      </w:r>
      <w:r w:rsidR="005D769A">
        <w:rPr>
          <w:b/>
          <w:bCs/>
          <w:color w:val="0070C0"/>
          <w:sz w:val="22"/>
          <w:szCs w:val="22"/>
        </w:rPr>
        <w:t>6</w:t>
      </w:r>
      <w:r w:rsidRPr="00E547BD">
        <w:rPr>
          <w:b/>
          <w:bCs/>
          <w:color w:val="0070C0"/>
          <w:sz w:val="22"/>
          <w:szCs w:val="22"/>
        </w:rPr>
        <w:t xml:space="preserve"> г.</w:t>
      </w:r>
      <w:r w:rsidR="004007F3">
        <w:rPr>
          <w:b/>
          <w:bCs/>
          <w:color w:val="0070C0"/>
          <w:sz w:val="22"/>
          <w:szCs w:val="22"/>
        </w:rPr>
        <w:t xml:space="preserve"> </w:t>
      </w:r>
      <w:r w:rsidR="007C1277" w:rsidRPr="007C1277">
        <w:rPr>
          <w:b/>
          <w:bCs/>
          <w:color w:val="0070C0"/>
          <w:sz w:val="22"/>
          <w:szCs w:val="22"/>
        </w:rPr>
        <w:t>2</w:t>
      </w:r>
      <w:r w:rsidR="004007F3">
        <w:rPr>
          <w:b/>
          <w:bCs/>
          <w:color w:val="0070C0"/>
          <w:sz w:val="22"/>
          <w:szCs w:val="22"/>
        </w:rPr>
        <w:t xml:space="preserve"> полугодие.</w:t>
      </w:r>
    </w:p>
    <w:p w14:paraId="318849D8" w14:textId="77777777" w:rsidR="00E547BD" w:rsidRDefault="00A863EB" w:rsidP="00A863EB">
      <w:pPr>
        <w:jc w:val="center"/>
        <w:rPr>
          <w:b/>
          <w:bCs/>
          <w:color w:val="0070C0"/>
          <w:sz w:val="22"/>
          <w:szCs w:val="22"/>
        </w:rPr>
      </w:pPr>
      <w:r w:rsidRPr="00E547BD">
        <w:rPr>
          <w:b/>
          <w:bCs/>
          <w:color w:val="0070C0"/>
          <w:sz w:val="22"/>
          <w:szCs w:val="22"/>
        </w:rPr>
        <w:t>Организаторы: ООО «Техно-Диалог», Ассоциация служб КИП и А предприятий химических отраслей промышленности,</w:t>
      </w:r>
    </w:p>
    <w:p w14:paraId="02ECA1E5" w14:textId="58C54009" w:rsidR="003D6EA0" w:rsidRPr="00E547BD" w:rsidRDefault="00A863EB" w:rsidP="00A863EB">
      <w:pPr>
        <w:jc w:val="center"/>
        <w:rPr>
          <w:b/>
          <w:bCs/>
          <w:color w:val="0070C0"/>
          <w:sz w:val="22"/>
          <w:szCs w:val="22"/>
        </w:rPr>
      </w:pPr>
      <w:r w:rsidRPr="00E547BD">
        <w:rPr>
          <w:b/>
          <w:bCs/>
          <w:color w:val="0070C0"/>
          <w:sz w:val="22"/>
          <w:szCs w:val="22"/>
        </w:rPr>
        <w:t xml:space="preserve"> разработчиков и производителей приборов автоматизации и систем управления</w:t>
      </w:r>
      <w:r w:rsidR="00154740">
        <w:rPr>
          <w:b/>
          <w:bCs/>
          <w:color w:val="0070C0"/>
          <w:sz w:val="22"/>
          <w:szCs w:val="22"/>
        </w:rPr>
        <w:t>, АМБезопасность.</w:t>
      </w:r>
    </w:p>
    <w:p w14:paraId="4A2A813F" w14:textId="5BAD2ACC" w:rsidR="00492AE7" w:rsidRPr="001C0322" w:rsidRDefault="00492AE7" w:rsidP="00492AE7">
      <w:pPr>
        <w:rPr>
          <w:rFonts w:cstheme="minorHAnsi"/>
          <w:sz w:val="18"/>
          <w:szCs w:val="18"/>
        </w:rPr>
      </w:pPr>
    </w:p>
    <w:tbl>
      <w:tblPr>
        <w:tblStyle w:val="-5"/>
        <w:tblW w:w="153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53"/>
        <w:gridCol w:w="3402"/>
        <w:gridCol w:w="1276"/>
        <w:gridCol w:w="7513"/>
      </w:tblGrid>
      <w:tr w:rsidR="004C6BFB" w:rsidRPr="001C0322" w14:paraId="33E80DA9" w14:textId="77777777" w:rsidTr="007D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54D7FB87" w14:textId="77777777" w:rsidR="004C6BFB" w:rsidRPr="00C8779F" w:rsidRDefault="004C6BFB" w:rsidP="001C0322">
            <w:pPr>
              <w:jc w:val="center"/>
              <w:rPr>
                <w:bCs w:val="0"/>
                <w:sz w:val="18"/>
                <w:szCs w:val="18"/>
              </w:rPr>
            </w:pPr>
            <w:r w:rsidRPr="00C8779F">
              <w:rPr>
                <w:bCs w:val="0"/>
                <w:sz w:val="18"/>
                <w:szCs w:val="18"/>
              </w:rPr>
              <w:t>Дата</w:t>
            </w:r>
          </w:p>
        </w:tc>
        <w:tc>
          <w:tcPr>
            <w:tcW w:w="3402" w:type="dxa"/>
          </w:tcPr>
          <w:p w14:paraId="7CD94155" w14:textId="77777777" w:rsidR="004C6BFB" w:rsidRPr="001C0322" w:rsidRDefault="004C6BFB" w:rsidP="001C03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C0322">
              <w:rPr>
                <w:b w:val="0"/>
                <w:bCs w:val="0"/>
                <w:sz w:val="18"/>
                <w:szCs w:val="18"/>
              </w:rPr>
              <w:t>Тема конференции</w:t>
            </w:r>
          </w:p>
        </w:tc>
        <w:tc>
          <w:tcPr>
            <w:tcW w:w="1276" w:type="dxa"/>
          </w:tcPr>
          <w:p w14:paraId="35AC4B2C" w14:textId="77777777" w:rsidR="004C6BFB" w:rsidRPr="001C0322" w:rsidRDefault="004C6BFB" w:rsidP="001C03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C0322">
              <w:rPr>
                <w:b w:val="0"/>
                <w:bCs w:val="0"/>
                <w:sz w:val="18"/>
                <w:szCs w:val="18"/>
              </w:rPr>
              <w:t>Город проведения</w:t>
            </w:r>
          </w:p>
        </w:tc>
        <w:tc>
          <w:tcPr>
            <w:tcW w:w="7513" w:type="dxa"/>
          </w:tcPr>
          <w:p w14:paraId="2DCCA30A" w14:textId="77777777" w:rsidR="004C6BFB" w:rsidRPr="001C0322" w:rsidRDefault="004C6BFB" w:rsidP="001C03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C0322">
              <w:rPr>
                <w:b w:val="0"/>
                <w:bCs w:val="0"/>
                <w:sz w:val="18"/>
                <w:szCs w:val="18"/>
              </w:rPr>
              <w:t xml:space="preserve">Участники </w:t>
            </w:r>
          </w:p>
        </w:tc>
      </w:tr>
      <w:tr w:rsidR="004C6BFB" w:rsidRPr="001C0322" w14:paraId="1FD7EDC7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293CFE66" w14:textId="59C8F583" w:rsidR="004C6BFB" w:rsidRPr="00C8779F" w:rsidRDefault="00FA3783" w:rsidP="00664EDA">
            <w:pPr>
              <w:jc w:val="center"/>
              <w:rPr>
                <w:bCs w:val="0"/>
                <w:sz w:val="18"/>
                <w:szCs w:val="18"/>
                <w:highlight w:val="yellow"/>
              </w:rPr>
            </w:pPr>
            <w:r w:rsidRPr="00FA3783">
              <w:rPr>
                <w:sz w:val="18"/>
                <w:szCs w:val="18"/>
              </w:rPr>
              <w:t xml:space="preserve">28 июля </w:t>
            </w:r>
          </w:p>
        </w:tc>
        <w:tc>
          <w:tcPr>
            <w:tcW w:w="3402" w:type="dxa"/>
          </w:tcPr>
          <w:p w14:paraId="091F8A6C" w14:textId="7AC7B5E4" w:rsidR="004C6BFB" w:rsidRPr="004007F3" w:rsidRDefault="005D769A" w:rsidP="00400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«Промышленная автоматизация: от импортонезависимости к собственным решениям»</w:t>
            </w:r>
          </w:p>
        </w:tc>
        <w:tc>
          <w:tcPr>
            <w:tcW w:w="1276" w:type="dxa"/>
          </w:tcPr>
          <w:p w14:paraId="36D8BB29" w14:textId="77777777" w:rsidR="00FA3783" w:rsidRPr="00FA3783" w:rsidRDefault="00FA3783" w:rsidP="00FA3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FA3783">
              <w:rPr>
                <w:b/>
                <w:bCs/>
                <w:sz w:val="18"/>
                <w:szCs w:val="18"/>
              </w:rPr>
              <w:t xml:space="preserve">г. Омск </w:t>
            </w:r>
          </w:p>
          <w:p w14:paraId="1A0E0C5B" w14:textId="14A5C73A" w:rsidR="004C6BFB" w:rsidRPr="005D769A" w:rsidRDefault="004C6BFB" w:rsidP="00AB7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13" w:type="dxa"/>
          </w:tcPr>
          <w:p w14:paraId="323F3B5C" w14:textId="77777777" w:rsidR="00FA3783" w:rsidRPr="00FA3783" w:rsidRDefault="00FA3783" w:rsidP="00FA3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3783">
              <w:rPr>
                <w:sz w:val="18"/>
                <w:szCs w:val="18"/>
              </w:rPr>
              <w:t xml:space="preserve">АО «Транснефть — Западная Сибирь», «Газпромнефть-ОНПЗ», ООО «Газпромнефть — Снабжение», АО «ГК Титан», «Омская энергосбытовая компания», АО "ТГК-11", Завод «Полиом». </w:t>
            </w:r>
          </w:p>
          <w:p w14:paraId="27FCBE99" w14:textId="49E96D2D" w:rsidR="004C6BFB" w:rsidRPr="001C0322" w:rsidRDefault="004C6BFB" w:rsidP="00664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D769A" w:rsidRPr="001C0322" w14:paraId="174487C4" w14:textId="77777777" w:rsidTr="007D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4ADEF874" w14:textId="54A3F3D9" w:rsidR="005D769A" w:rsidRPr="005D769A" w:rsidRDefault="00FA3783" w:rsidP="005D769A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FA3783">
              <w:rPr>
                <w:sz w:val="18"/>
                <w:szCs w:val="18"/>
              </w:rPr>
              <w:t xml:space="preserve">28 июля </w:t>
            </w:r>
          </w:p>
        </w:tc>
        <w:tc>
          <w:tcPr>
            <w:tcW w:w="3402" w:type="dxa"/>
          </w:tcPr>
          <w:p w14:paraId="66EE65CF" w14:textId="57FC5298" w:rsidR="005D769A" w:rsidRPr="005D769A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«Устойчивое развитие и технологическая независимость в области промышленной безопасности, охраны труда и защиты окружающей среды в промышленности»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</w:tcPr>
          <w:p w14:paraId="250F7D33" w14:textId="77777777" w:rsidR="00FA3783" w:rsidRPr="00FA3783" w:rsidRDefault="00FA3783" w:rsidP="00FA3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FA3783">
              <w:rPr>
                <w:b/>
                <w:bCs/>
                <w:sz w:val="18"/>
                <w:szCs w:val="18"/>
              </w:rPr>
              <w:t xml:space="preserve">г. Омск </w:t>
            </w:r>
          </w:p>
          <w:p w14:paraId="62C4B713" w14:textId="536A035A" w:rsidR="005D769A" w:rsidRPr="005D769A" w:rsidRDefault="005D769A" w:rsidP="005D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14:paraId="423AF1CD" w14:textId="77777777" w:rsidR="00FA3783" w:rsidRPr="00FA3783" w:rsidRDefault="00FA3783" w:rsidP="00FA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3783">
              <w:rPr>
                <w:sz w:val="18"/>
                <w:szCs w:val="18"/>
              </w:rPr>
              <w:t xml:space="preserve">АО «Транснефть — Западная Сибирь», «Газпромнефть-ОНПЗ», ООО «Газпромнефть — Снабжение», АО «ГК Титан», «Омская энергосбытовая компания», АО "ТГК-11", Завод «Полиом». </w:t>
            </w:r>
          </w:p>
          <w:p w14:paraId="2FB03DED" w14:textId="77777777" w:rsidR="005D769A" w:rsidRPr="005D769A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D769A" w:rsidRPr="001C0322" w14:paraId="41049E33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796CDF39" w14:textId="77777777" w:rsidR="00FA3783" w:rsidRPr="00FA3783" w:rsidRDefault="00FA3783" w:rsidP="00FA3783">
            <w:pPr>
              <w:jc w:val="center"/>
              <w:rPr>
                <w:sz w:val="18"/>
                <w:szCs w:val="18"/>
              </w:rPr>
            </w:pPr>
            <w:r w:rsidRPr="00FA3783">
              <w:rPr>
                <w:sz w:val="18"/>
                <w:szCs w:val="18"/>
              </w:rPr>
              <w:t xml:space="preserve">Сентябрь 15-16 </w:t>
            </w:r>
          </w:p>
          <w:p w14:paraId="1F15F55F" w14:textId="1140AE56" w:rsidR="005D769A" w:rsidRPr="005D769A" w:rsidRDefault="005D769A" w:rsidP="005D7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72ED2B" w14:textId="65D49ED7" w:rsidR="005D769A" w:rsidRPr="004F569A" w:rsidRDefault="00FA3783" w:rsidP="005D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3783">
              <w:rPr>
                <w:b/>
                <w:bCs/>
                <w:sz w:val="18"/>
                <w:szCs w:val="18"/>
              </w:rPr>
              <w:t>Актуальные вопросы и проблематика проектных офисов промышленных предприятий.</w:t>
            </w:r>
            <w:r w:rsidRPr="00FA37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1A1A4BED" w14:textId="77777777" w:rsidR="00FA3783" w:rsidRPr="00FA3783" w:rsidRDefault="00FA3783" w:rsidP="00FA3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3783">
              <w:rPr>
                <w:sz w:val="18"/>
                <w:szCs w:val="18"/>
              </w:rPr>
              <w:t>г. Казань</w:t>
            </w:r>
          </w:p>
          <w:p w14:paraId="5C01522D" w14:textId="03316C74" w:rsidR="005D769A" w:rsidRPr="005D769A" w:rsidRDefault="005D769A" w:rsidP="005D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14:paraId="4488A3DD" w14:textId="77777777" w:rsidR="00FA3783" w:rsidRPr="00FA3783" w:rsidRDefault="00FA3783" w:rsidP="00FA3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3783">
              <w:rPr>
                <w:sz w:val="18"/>
                <w:szCs w:val="18"/>
              </w:rPr>
              <w:t xml:space="preserve">Площадка для коммуникации проектных офисов, промышленных предприятий, производителей оборудования КИП, систем АСУ ТП, интеграторов решений. </w:t>
            </w:r>
          </w:p>
          <w:p w14:paraId="39BA7418" w14:textId="14F2E004" w:rsidR="005D769A" w:rsidRPr="005D769A" w:rsidRDefault="005D769A" w:rsidP="005D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42168" w:rsidRPr="001C0322" w14:paraId="5C651529" w14:textId="77777777" w:rsidTr="007D7345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589E8B43" w14:textId="77777777" w:rsidR="00142168" w:rsidRPr="00142168" w:rsidRDefault="00142168" w:rsidP="00142168">
            <w:pPr>
              <w:jc w:val="center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 xml:space="preserve">15 сентября </w:t>
            </w:r>
          </w:p>
          <w:p w14:paraId="5087A53E" w14:textId="77777777" w:rsidR="00142168" w:rsidRPr="00FA3783" w:rsidRDefault="00142168" w:rsidP="00142168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EDB11FD" w14:textId="24C739FC" w:rsidR="00142168" w:rsidRPr="00FA3783" w:rsidRDefault="00142168" w:rsidP="0014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«Промышленная автоматизация: от импортонезависимости к собственным решениям»</w:t>
            </w:r>
          </w:p>
        </w:tc>
        <w:tc>
          <w:tcPr>
            <w:tcW w:w="1276" w:type="dxa"/>
          </w:tcPr>
          <w:p w14:paraId="5E2E9D07" w14:textId="77777777" w:rsidR="00142168" w:rsidRPr="00142168" w:rsidRDefault="00142168" w:rsidP="0014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142168">
              <w:rPr>
                <w:b/>
                <w:bCs/>
                <w:sz w:val="18"/>
                <w:szCs w:val="18"/>
              </w:rPr>
              <w:t xml:space="preserve">г. Казань </w:t>
            </w:r>
          </w:p>
          <w:p w14:paraId="354E0847" w14:textId="77777777" w:rsidR="00142168" w:rsidRDefault="00142168" w:rsidP="0014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14:paraId="0E04C0A1" w14:textId="77777777" w:rsidR="00142168" w:rsidRPr="00142168" w:rsidRDefault="00142168" w:rsidP="0014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 xml:space="preserve">ПАО «Татнефть», АО «ТАНЕКО», АО «Аммоний», ООО «Татшина», ПАО «Нижнекамскнефтехим» , ПАО «Казаньоргсинтез» , АО «ТАИФ-НК», АО «Химический завод им.Л.Я.Карпова», АО «Казанский завод синтетического каучука», ООО «НПП «Тасма», ООО «П-Д Татнефть - Алабуга Стекловолокно» </w:t>
            </w:r>
          </w:p>
          <w:p w14:paraId="32313E79" w14:textId="77777777" w:rsidR="00142168" w:rsidRPr="00142168" w:rsidRDefault="00142168" w:rsidP="0014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14:paraId="0DA05EE4" w14:textId="77777777" w:rsidR="00142168" w:rsidRPr="00FA3783" w:rsidRDefault="00142168" w:rsidP="0014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42168" w:rsidRPr="001C0322" w14:paraId="7743124F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47047752" w14:textId="77777777" w:rsidR="00142168" w:rsidRPr="00142168" w:rsidRDefault="00142168" w:rsidP="00142168">
            <w:pPr>
              <w:jc w:val="center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 xml:space="preserve">15 сентября </w:t>
            </w:r>
          </w:p>
          <w:p w14:paraId="5D242894" w14:textId="77777777" w:rsidR="00142168" w:rsidRPr="00FA3783" w:rsidRDefault="00142168" w:rsidP="00142168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F35A782" w14:textId="0A083AC9" w:rsidR="00142168" w:rsidRPr="00FA3783" w:rsidRDefault="00142168" w:rsidP="0014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«Устойчивое развитие и технологическая независимость в области промышленной безопасности, охраны труда и защиты окружающей среды в промышленности»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</w:tcPr>
          <w:p w14:paraId="5985ED59" w14:textId="77777777" w:rsidR="00142168" w:rsidRPr="00142168" w:rsidRDefault="00142168" w:rsidP="0014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142168">
              <w:rPr>
                <w:b/>
                <w:bCs/>
                <w:sz w:val="18"/>
                <w:szCs w:val="18"/>
              </w:rPr>
              <w:t xml:space="preserve">г. Казань </w:t>
            </w:r>
          </w:p>
          <w:p w14:paraId="5867F5B9" w14:textId="77777777" w:rsidR="00142168" w:rsidRDefault="00142168" w:rsidP="0014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14:paraId="46AE46A9" w14:textId="77777777" w:rsidR="00142168" w:rsidRPr="00142168" w:rsidRDefault="00142168" w:rsidP="0014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 xml:space="preserve">ПАО «Татнефть», АО «ТАНЕКО», АО «Аммоний», ООО «Татшина», ПАО «Нижнекамскнефтехим» , ПАО «Казаньоргсинтез» , АО «ТАИФ-НК», АО «Химический завод им.Л.Я.Карпова», АО «Казанский завод синтетического каучука», ООО «НПП «Тасма», ООО «П-Д Татнефть - Алабуга Стекловолокно» </w:t>
            </w:r>
          </w:p>
          <w:p w14:paraId="26D99EE8" w14:textId="19AB35E7" w:rsidR="00142168" w:rsidRPr="00142168" w:rsidRDefault="00142168" w:rsidP="0014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14:paraId="05B1F823" w14:textId="77777777" w:rsidR="00142168" w:rsidRPr="00142168" w:rsidRDefault="00142168" w:rsidP="0014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14:paraId="274AAFB2" w14:textId="77777777" w:rsidR="00142168" w:rsidRPr="00FA3783" w:rsidRDefault="00142168" w:rsidP="0014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D769A" w:rsidRPr="001C0322" w14:paraId="5C6E3260" w14:textId="77777777" w:rsidTr="007D7345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0542230B" w14:textId="77777777" w:rsidR="00FA3783" w:rsidRPr="00FA3783" w:rsidRDefault="00FA3783" w:rsidP="00FA3783">
            <w:pPr>
              <w:jc w:val="center"/>
              <w:rPr>
                <w:sz w:val="18"/>
                <w:szCs w:val="18"/>
              </w:rPr>
            </w:pPr>
            <w:r w:rsidRPr="00FA3783">
              <w:rPr>
                <w:sz w:val="18"/>
                <w:szCs w:val="18"/>
              </w:rPr>
              <w:t xml:space="preserve">Сентябрь </w:t>
            </w:r>
          </w:p>
          <w:p w14:paraId="6192FAF4" w14:textId="17B7E7BE" w:rsidR="005D769A" w:rsidRPr="00C8779F" w:rsidRDefault="005D769A" w:rsidP="005D769A">
            <w:pPr>
              <w:jc w:val="center"/>
              <w:rPr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2145D628" w14:textId="77777777" w:rsidR="00FA3783" w:rsidRPr="00FA3783" w:rsidRDefault="00FA3783" w:rsidP="00FA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3783">
              <w:rPr>
                <w:b/>
                <w:bCs/>
                <w:sz w:val="18"/>
                <w:szCs w:val="18"/>
              </w:rPr>
              <w:t>Совещание главных метрологов РФ.</w:t>
            </w:r>
            <w:r w:rsidRPr="00FA3783">
              <w:rPr>
                <w:sz w:val="18"/>
                <w:szCs w:val="18"/>
              </w:rPr>
              <w:t xml:space="preserve"> </w:t>
            </w:r>
          </w:p>
          <w:p w14:paraId="5EB24219" w14:textId="03B06601" w:rsidR="005D769A" w:rsidRPr="001C0322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D2DE40" w14:textId="073FA1EC" w:rsidR="005D769A" w:rsidRPr="001C0322" w:rsidRDefault="004F5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A3783">
              <w:rPr>
                <w:sz w:val="18"/>
                <w:szCs w:val="18"/>
              </w:rPr>
              <w:t>На согласовании</w:t>
            </w:r>
          </w:p>
        </w:tc>
        <w:tc>
          <w:tcPr>
            <w:tcW w:w="7513" w:type="dxa"/>
          </w:tcPr>
          <w:p w14:paraId="1219DF6F" w14:textId="77777777" w:rsidR="00FA3783" w:rsidRPr="00FA3783" w:rsidRDefault="00FA3783" w:rsidP="00FA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3783">
              <w:rPr>
                <w:sz w:val="18"/>
                <w:szCs w:val="18"/>
              </w:rPr>
              <w:t xml:space="preserve">Основные участники: Главные метрологи и специалисты по промышленной автоматизации и ИТ предприятий СИБУР </w:t>
            </w:r>
          </w:p>
          <w:p w14:paraId="03A50137" w14:textId="3792B440" w:rsidR="005D769A" w:rsidRPr="0023381B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5D769A" w:rsidRPr="001C0322" w14:paraId="2FD70EE9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6BE08283" w14:textId="01F527BC" w:rsidR="005D769A" w:rsidRPr="005D769A" w:rsidRDefault="00FA3783" w:rsidP="005D769A">
            <w:pPr>
              <w:jc w:val="center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5-9</w:t>
            </w:r>
            <w:r w:rsidR="005D769A" w:rsidRPr="005D769A">
              <w:rPr>
                <w:bCs w:val="0"/>
                <w:sz w:val="18"/>
                <w:szCs w:val="18"/>
              </w:rPr>
              <w:t xml:space="preserve"> </w:t>
            </w:r>
            <w:r>
              <w:rPr>
                <w:bCs w:val="0"/>
                <w:sz w:val="18"/>
                <w:szCs w:val="18"/>
              </w:rPr>
              <w:t>Октября</w:t>
            </w:r>
          </w:p>
        </w:tc>
        <w:tc>
          <w:tcPr>
            <w:tcW w:w="3402" w:type="dxa"/>
          </w:tcPr>
          <w:p w14:paraId="1EFBD25B" w14:textId="31330747" w:rsidR="005D769A" w:rsidRPr="005D769A" w:rsidRDefault="00FA3783" w:rsidP="005D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Научно-практическая конференция «Метрология в промышленности»</w:t>
            </w:r>
          </w:p>
        </w:tc>
        <w:tc>
          <w:tcPr>
            <w:tcW w:w="1276" w:type="dxa"/>
          </w:tcPr>
          <w:p w14:paraId="3DC19CCA" w14:textId="349A2118" w:rsidR="005D769A" w:rsidRPr="001C0322" w:rsidRDefault="004F569A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5D769A" w:rsidRPr="005D769A">
              <w:rPr>
                <w:sz w:val="18"/>
                <w:szCs w:val="18"/>
              </w:rPr>
              <w:t xml:space="preserve">г. </w:t>
            </w:r>
            <w:r w:rsidR="00FA3783">
              <w:rPr>
                <w:sz w:val="18"/>
                <w:szCs w:val="18"/>
              </w:rPr>
              <w:t>Нижний Новгород</w:t>
            </w:r>
          </w:p>
        </w:tc>
        <w:tc>
          <w:tcPr>
            <w:tcW w:w="7513" w:type="dxa"/>
          </w:tcPr>
          <w:p w14:paraId="47A8BFE8" w14:textId="3DFE678C" w:rsidR="005D769A" w:rsidRPr="005D769A" w:rsidRDefault="00142168" w:rsidP="005D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Минпромторг России, Россаккредитация,Росстандарт </w:t>
            </w:r>
            <w:r w:rsidR="005D769A" w:rsidRPr="005D769A">
              <w:rPr>
                <w:sz w:val="18"/>
                <w:szCs w:val="18"/>
              </w:rPr>
              <w:t xml:space="preserve"> </w:t>
            </w:r>
          </w:p>
        </w:tc>
      </w:tr>
      <w:tr w:rsidR="005D769A" w:rsidRPr="001C0322" w14:paraId="71E7FF84" w14:textId="77777777" w:rsidTr="007D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028B2843" w14:textId="77777777" w:rsidR="00142168" w:rsidRPr="00142168" w:rsidRDefault="00142168" w:rsidP="00142168">
            <w:pPr>
              <w:jc w:val="center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 xml:space="preserve">Октябрь 20-21 </w:t>
            </w:r>
          </w:p>
          <w:p w14:paraId="6CE47EA3" w14:textId="39E9772D" w:rsidR="005D769A" w:rsidRPr="00C8779F" w:rsidRDefault="005D769A" w:rsidP="005D769A">
            <w:pPr>
              <w:jc w:val="center"/>
              <w:rPr>
                <w:bCs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DB1FB7" w14:textId="665AEEF9" w:rsidR="005D769A" w:rsidRPr="001C0322" w:rsidRDefault="00142168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42168">
              <w:rPr>
                <w:b/>
                <w:bCs/>
                <w:sz w:val="18"/>
                <w:szCs w:val="18"/>
              </w:rPr>
              <w:t>III Всероссийский форум:</w:t>
            </w:r>
            <w:r w:rsidRPr="00142168">
              <w:rPr>
                <w:sz w:val="18"/>
                <w:szCs w:val="18"/>
              </w:rPr>
              <w:t xml:space="preserve"> </w:t>
            </w:r>
            <w:r w:rsidRPr="00142168">
              <w:rPr>
                <w:b/>
                <w:bCs/>
                <w:sz w:val="18"/>
                <w:szCs w:val="18"/>
              </w:rPr>
              <w:t>Промышленная автоматизация. Переход на национальную платформу АСУТП.</w:t>
            </w:r>
            <w:r w:rsidRPr="001421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5A602133" w14:textId="77777777" w:rsidR="00142168" w:rsidRPr="00142168" w:rsidRDefault="00142168" w:rsidP="0014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>г. Казань</w:t>
            </w:r>
          </w:p>
          <w:p w14:paraId="355C638E" w14:textId="6B54A4D3" w:rsidR="005D769A" w:rsidRPr="001C0322" w:rsidRDefault="005D769A" w:rsidP="005D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14:paraId="2476B458" w14:textId="77777777" w:rsidR="00142168" w:rsidRPr="00142168" w:rsidRDefault="00142168" w:rsidP="0014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 xml:space="preserve">Основные участники: Главные метрологи и специалисты по промышленной автоматизации и ИТ предприятий Группы компаний «Газпромнефть», а также специалисты крупнейших холдингов и предприятий РФ. </w:t>
            </w:r>
          </w:p>
          <w:p w14:paraId="346421A4" w14:textId="77777777" w:rsidR="005D769A" w:rsidRPr="001C0322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F569A" w:rsidRPr="001C0322" w14:paraId="421B5831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47EB7287" w14:textId="77777777" w:rsidR="00142168" w:rsidRPr="00142168" w:rsidRDefault="00142168" w:rsidP="00142168">
            <w:pPr>
              <w:jc w:val="center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 xml:space="preserve">29 октября </w:t>
            </w:r>
          </w:p>
          <w:p w14:paraId="7274A9E7" w14:textId="77777777" w:rsidR="004F569A" w:rsidRDefault="004F569A" w:rsidP="004F5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0A702FA" w14:textId="59B79B9A" w:rsidR="004F569A" w:rsidRPr="004F569A" w:rsidRDefault="004F569A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«Устойчивое развитие и технологическая независимость в области промышленной безопасности, охраны труда и защиты окружающей среды в промышленности»</w:t>
            </w:r>
          </w:p>
        </w:tc>
        <w:tc>
          <w:tcPr>
            <w:tcW w:w="1276" w:type="dxa"/>
          </w:tcPr>
          <w:p w14:paraId="368C2F73" w14:textId="1C3D06CC" w:rsidR="004F569A" w:rsidRPr="004F569A" w:rsidRDefault="004F569A" w:rsidP="004F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 xml:space="preserve">г. </w:t>
            </w:r>
            <w:r w:rsidR="00142168">
              <w:rPr>
                <w:sz w:val="18"/>
                <w:szCs w:val="18"/>
              </w:rPr>
              <w:t>Уфа</w:t>
            </w:r>
            <w:r w:rsidRPr="004F569A">
              <w:rPr>
                <w:sz w:val="18"/>
                <w:szCs w:val="18"/>
              </w:rPr>
              <w:t xml:space="preserve"> </w:t>
            </w:r>
          </w:p>
          <w:p w14:paraId="2229CE45" w14:textId="77777777" w:rsidR="004F569A" w:rsidRPr="004F569A" w:rsidRDefault="004F569A" w:rsidP="004F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14:paraId="03691074" w14:textId="77777777" w:rsidR="00142168" w:rsidRPr="00142168" w:rsidRDefault="00142168" w:rsidP="00142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 xml:space="preserve">ООО «Стерлитамакский нефтехимический завод», АО «Башкирская Содовая Компания», АО «Синтез Каучук», ООО «Лукойл-Уралнефтепродукт», АО «Транснефть – Урал», Филиал «ХайдельбергЦемент Рус» в г. Стерлитамак, АО "ПОЛИЭФ", ООО «Газпром нефтехим Салават», ПАО «Уфаоргсинтез», ООО «УФА ХИМ», «Салаватстекло», и др. </w:t>
            </w:r>
          </w:p>
          <w:p w14:paraId="38DAEF4E" w14:textId="77777777" w:rsidR="004F569A" w:rsidRPr="004F569A" w:rsidRDefault="004F569A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F569A" w:rsidRPr="001C0322" w14:paraId="47E40F1B" w14:textId="77777777" w:rsidTr="007D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0E7AE143" w14:textId="77777777" w:rsidR="00142168" w:rsidRPr="00142168" w:rsidRDefault="00142168" w:rsidP="00142168">
            <w:pPr>
              <w:jc w:val="center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 xml:space="preserve">29 октября </w:t>
            </w:r>
          </w:p>
          <w:p w14:paraId="327EB72D" w14:textId="22400E8C" w:rsidR="004F569A" w:rsidRPr="00C8779F" w:rsidRDefault="004F569A" w:rsidP="004F569A">
            <w:pPr>
              <w:jc w:val="center"/>
              <w:rPr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4245FB0F" w14:textId="39EF86D2" w:rsidR="004F569A" w:rsidRPr="001C0322" w:rsidRDefault="004F569A" w:rsidP="004F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«Промышленная автоматизация: от импортонезависимости к собственным решениям»</w:t>
            </w:r>
          </w:p>
        </w:tc>
        <w:tc>
          <w:tcPr>
            <w:tcW w:w="1276" w:type="dxa"/>
          </w:tcPr>
          <w:p w14:paraId="11BD53C1" w14:textId="753DB529" w:rsidR="004F569A" w:rsidRPr="001C0322" w:rsidRDefault="004F569A" w:rsidP="004F5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г.</w:t>
            </w:r>
            <w:r w:rsidR="00142168">
              <w:rPr>
                <w:sz w:val="18"/>
                <w:szCs w:val="18"/>
              </w:rPr>
              <w:t>Уфа</w:t>
            </w:r>
          </w:p>
        </w:tc>
        <w:tc>
          <w:tcPr>
            <w:tcW w:w="7513" w:type="dxa"/>
          </w:tcPr>
          <w:p w14:paraId="01392F33" w14:textId="77777777" w:rsidR="00142168" w:rsidRPr="00142168" w:rsidRDefault="00142168" w:rsidP="0014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42168">
              <w:rPr>
                <w:sz w:val="18"/>
                <w:szCs w:val="18"/>
              </w:rPr>
              <w:t xml:space="preserve">ООО «Стерлитамакский нефтехимический завод», АО «Башкирская Содовая Компания», АО «Синтез Каучук», ООО «Лукойл-Уралнефтепродукт», АО «Транснефть – Урал», Филиал «ХайдельбергЦемент Рус» в г. Стерлитамак, АО "ПОЛИЭФ", ООО «Газпром нефтехим Салават», ПАО «Уфаоргсинтез», ООО «УФА ХИМ», «Салаватстекло», и др. </w:t>
            </w:r>
          </w:p>
          <w:p w14:paraId="2742DCC5" w14:textId="265AB75D" w:rsidR="004F569A" w:rsidRPr="0023381B" w:rsidRDefault="004F569A" w:rsidP="004F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4F569A" w:rsidRPr="001C0322" w14:paraId="705CEDC7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181E3519" w14:textId="77777777" w:rsidR="00421DFF" w:rsidRPr="00421DFF" w:rsidRDefault="00421DFF" w:rsidP="00421DFF">
            <w:pPr>
              <w:jc w:val="center"/>
              <w:rPr>
                <w:sz w:val="18"/>
                <w:szCs w:val="18"/>
              </w:rPr>
            </w:pPr>
            <w:r w:rsidRPr="00421DFF">
              <w:rPr>
                <w:sz w:val="18"/>
                <w:szCs w:val="18"/>
              </w:rPr>
              <w:lastRenderedPageBreak/>
              <w:t xml:space="preserve">Ноябрь 10-11 </w:t>
            </w:r>
          </w:p>
          <w:p w14:paraId="7B0B4191" w14:textId="40159C69" w:rsidR="004F569A" w:rsidRPr="004F569A" w:rsidRDefault="004F569A" w:rsidP="004F5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E0AC478" w14:textId="77777777" w:rsidR="00421DFF" w:rsidRPr="00421DFF" w:rsidRDefault="00421DFF" w:rsidP="00421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1DFF">
              <w:rPr>
                <w:b/>
                <w:bCs/>
                <w:sz w:val="18"/>
                <w:szCs w:val="18"/>
              </w:rPr>
              <w:t>Круглый стол по ИТО Группы «ЛУКОЙЛ»</w:t>
            </w:r>
            <w:r w:rsidRPr="00421DFF">
              <w:rPr>
                <w:sz w:val="18"/>
                <w:szCs w:val="18"/>
              </w:rPr>
              <w:t xml:space="preserve"> </w:t>
            </w:r>
          </w:p>
          <w:p w14:paraId="79DF45D1" w14:textId="61D75CAA" w:rsidR="004F569A" w:rsidRPr="004F569A" w:rsidRDefault="004F569A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8663BB" w14:textId="3C0D4B6D" w:rsidR="004F569A" w:rsidRPr="004F569A" w:rsidRDefault="004F569A" w:rsidP="004F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 xml:space="preserve">г. </w:t>
            </w:r>
            <w:r w:rsidR="00421DFF">
              <w:rPr>
                <w:sz w:val="18"/>
                <w:szCs w:val="18"/>
              </w:rPr>
              <w:t>Москва</w:t>
            </w:r>
          </w:p>
        </w:tc>
        <w:tc>
          <w:tcPr>
            <w:tcW w:w="7513" w:type="dxa"/>
          </w:tcPr>
          <w:p w14:paraId="0FACB9B4" w14:textId="0A515312" w:rsidR="004F569A" w:rsidRPr="004F569A" w:rsidRDefault="00421DFF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1DFF">
              <w:rPr>
                <w:sz w:val="18"/>
                <w:szCs w:val="18"/>
              </w:rPr>
              <w:t>Управление информационно-технологического обеспечения, Дирекция по развитию АСУ ТП, Управление экспертизы корпоративных решений, Отдел автоматизации и метрологии, Отдел информационных технологий и связи.</w:t>
            </w:r>
          </w:p>
        </w:tc>
      </w:tr>
      <w:tr w:rsidR="004F569A" w:rsidRPr="001C0322" w14:paraId="5BC8D5BB" w14:textId="77777777" w:rsidTr="007D7345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3145054C" w14:textId="1CC9AAF1" w:rsidR="004F569A" w:rsidRPr="00C8779F" w:rsidRDefault="00421DFF" w:rsidP="004F569A">
            <w:pPr>
              <w:jc w:val="center"/>
              <w:rPr>
                <w:bCs w:val="0"/>
                <w:sz w:val="18"/>
                <w:szCs w:val="18"/>
                <w:highlight w:val="yellow"/>
              </w:rPr>
            </w:pPr>
            <w:r>
              <w:rPr>
                <w:bCs w:val="0"/>
                <w:sz w:val="18"/>
                <w:szCs w:val="18"/>
              </w:rPr>
              <w:t>22</w:t>
            </w:r>
            <w:r w:rsidR="004F569A" w:rsidRPr="004F569A">
              <w:rPr>
                <w:bCs w:val="0"/>
                <w:sz w:val="18"/>
                <w:szCs w:val="18"/>
              </w:rPr>
              <w:t>-</w:t>
            </w:r>
            <w:r>
              <w:rPr>
                <w:bCs w:val="0"/>
                <w:sz w:val="18"/>
                <w:szCs w:val="18"/>
              </w:rPr>
              <w:t>29</w:t>
            </w:r>
            <w:r w:rsidR="004F569A" w:rsidRPr="004F569A">
              <w:rPr>
                <w:bCs w:val="0"/>
                <w:sz w:val="18"/>
                <w:szCs w:val="18"/>
              </w:rPr>
              <w:t xml:space="preserve"> </w:t>
            </w:r>
            <w:r>
              <w:rPr>
                <w:bCs w:val="0"/>
                <w:sz w:val="18"/>
                <w:szCs w:val="18"/>
              </w:rPr>
              <w:t>Ноября</w:t>
            </w:r>
          </w:p>
        </w:tc>
        <w:tc>
          <w:tcPr>
            <w:tcW w:w="3402" w:type="dxa"/>
          </w:tcPr>
          <w:p w14:paraId="66CE7222" w14:textId="74D7EB28" w:rsidR="004F569A" w:rsidRPr="00581565" w:rsidRDefault="00421DFF" w:rsidP="004F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Выездная конференция</w:t>
            </w:r>
          </w:p>
        </w:tc>
        <w:tc>
          <w:tcPr>
            <w:tcW w:w="1276" w:type="dxa"/>
          </w:tcPr>
          <w:p w14:paraId="18FD79A4" w14:textId="12083418" w:rsidR="004F569A" w:rsidRPr="001C0322" w:rsidRDefault="00421DFF" w:rsidP="004F5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согласовании</w:t>
            </w:r>
          </w:p>
        </w:tc>
        <w:tc>
          <w:tcPr>
            <w:tcW w:w="7513" w:type="dxa"/>
          </w:tcPr>
          <w:p w14:paraId="4F3042A6" w14:textId="5FC33AD5" w:rsidR="004F569A" w:rsidRPr="001C0322" w:rsidRDefault="004F569A" w:rsidP="004F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51F2A8B" w14:textId="3F27870E" w:rsidR="00492AE7" w:rsidRPr="00154740" w:rsidRDefault="00154740" w:rsidP="00154740">
      <w:pPr>
        <w:rPr>
          <w:rFonts w:cstheme="minorHAnsi"/>
          <w:color w:val="4472C4" w:themeColor="accent1"/>
          <w:sz w:val="18"/>
          <w:szCs w:val="18"/>
        </w:rPr>
      </w:pPr>
      <w:r w:rsidRPr="00154740">
        <w:rPr>
          <w:rFonts w:cstheme="minorHAnsi"/>
          <w:color w:val="4472C4" w:themeColor="accent1"/>
          <w:sz w:val="18"/>
          <w:szCs w:val="18"/>
        </w:rPr>
        <w:t>*</w:t>
      </w:r>
      <w:r>
        <w:rPr>
          <w:rFonts w:cstheme="minorHAnsi"/>
          <w:color w:val="4472C4" w:themeColor="accent1"/>
          <w:sz w:val="18"/>
          <w:szCs w:val="18"/>
        </w:rPr>
        <w:t xml:space="preserve"> </w:t>
      </w:r>
      <w:r w:rsidRPr="00154740">
        <w:rPr>
          <w:rFonts w:cstheme="minorHAnsi"/>
          <w:color w:val="4472C4" w:themeColor="accent1"/>
          <w:sz w:val="18"/>
          <w:szCs w:val="18"/>
        </w:rPr>
        <w:t>В 2026 году конференции будут проходить по двум направлениям</w:t>
      </w:r>
      <w:r>
        <w:rPr>
          <w:rFonts w:cstheme="minorHAnsi"/>
          <w:color w:val="4472C4" w:themeColor="accent1"/>
          <w:sz w:val="18"/>
          <w:szCs w:val="18"/>
        </w:rPr>
        <w:t>.</w:t>
      </w:r>
    </w:p>
    <w:p w14:paraId="79BCD8B6" w14:textId="708380D9" w:rsidR="00224F45" w:rsidRDefault="00224F45" w:rsidP="00492AE7">
      <w:pPr>
        <w:rPr>
          <w:rFonts w:cstheme="minorHAnsi"/>
          <w:color w:val="2E74B5" w:themeColor="accent5" w:themeShade="BF"/>
          <w:sz w:val="18"/>
          <w:szCs w:val="18"/>
        </w:rPr>
      </w:pPr>
      <w:r w:rsidRPr="00581565">
        <w:rPr>
          <w:rFonts w:cstheme="minorHAnsi"/>
          <w:color w:val="2E74B5" w:themeColor="accent5" w:themeShade="BF"/>
          <w:sz w:val="18"/>
          <w:szCs w:val="18"/>
        </w:rPr>
        <w:t>*** Мы оставляем за собой право на изменение даты по согласованию с Оргкомитетами компаний, форматов и стоимости участия.</w:t>
      </w:r>
    </w:p>
    <w:p w14:paraId="06B43BD8" w14:textId="5AD431E7" w:rsidR="00CA62DD" w:rsidRPr="00581565" w:rsidRDefault="00CA62DD" w:rsidP="00492AE7">
      <w:pPr>
        <w:rPr>
          <w:rFonts w:cstheme="minorHAnsi"/>
          <w:color w:val="2E74B5" w:themeColor="accent5" w:themeShade="BF"/>
          <w:sz w:val="18"/>
          <w:szCs w:val="18"/>
        </w:rPr>
      </w:pPr>
    </w:p>
    <w:sectPr w:rsidR="00CA62DD" w:rsidRPr="00581565" w:rsidSect="00FF73A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A5327"/>
    <w:multiLevelType w:val="hybridMultilevel"/>
    <w:tmpl w:val="7C2ADF4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DB94C4B"/>
    <w:multiLevelType w:val="hybridMultilevel"/>
    <w:tmpl w:val="349CB6E0"/>
    <w:lvl w:ilvl="0" w:tplc="133C593E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F7A51"/>
    <w:multiLevelType w:val="hybridMultilevel"/>
    <w:tmpl w:val="9116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45652">
    <w:abstractNumId w:val="0"/>
  </w:num>
  <w:num w:numId="2" w16cid:durableId="342439322">
    <w:abstractNumId w:val="2"/>
  </w:num>
  <w:num w:numId="3" w16cid:durableId="131309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EB"/>
    <w:rsid w:val="000653BE"/>
    <w:rsid w:val="00072D44"/>
    <w:rsid w:val="000B438F"/>
    <w:rsid w:val="000B650F"/>
    <w:rsid w:val="000F4285"/>
    <w:rsid w:val="00100072"/>
    <w:rsid w:val="001227C1"/>
    <w:rsid w:val="00142168"/>
    <w:rsid w:val="00144F20"/>
    <w:rsid w:val="00154740"/>
    <w:rsid w:val="0017154F"/>
    <w:rsid w:val="00184E06"/>
    <w:rsid w:val="00191C7B"/>
    <w:rsid w:val="001C0322"/>
    <w:rsid w:val="001D7E8D"/>
    <w:rsid w:val="0020485F"/>
    <w:rsid w:val="00224F45"/>
    <w:rsid w:val="0023381B"/>
    <w:rsid w:val="002B33EC"/>
    <w:rsid w:val="002E3D80"/>
    <w:rsid w:val="00311B9F"/>
    <w:rsid w:val="00387C6D"/>
    <w:rsid w:val="003B6FFC"/>
    <w:rsid w:val="003B76AD"/>
    <w:rsid w:val="003D6038"/>
    <w:rsid w:val="003D6EA0"/>
    <w:rsid w:val="004007F3"/>
    <w:rsid w:val="00421DFF"/>
    <w:rsid w:val="0042548A"/>
    <w:rsid w:val="00441640"/>
    <w:rsid w:val="004557F2"/>
    <w:rsid w:val="00492AE7"/>
    <w:rsid w:val="00496957"/>
    <w:rsid w:val="004B4D79"/>
    <w:rsid w:val="004C6BFB"/>
    <w:rsid w:val="004F569A"/>
    <w:rsid w:val="00503B6B"/>
    <w:rsid w:val="00521AE5"/>
    <w:rsid w:val="00530FA4"/>
    <w:rsid w:val="00541F26"/>
    <w:rsid w:val="005813EE"/>
    <w:rsid w:val="00581565"/>
    <w:rsid w:val="00585966"/>
    <w:rsid w:val="005D0C18"/>
    <w:rsid w:val="005D769A"/>
    <w:rsid w:val="005D76DF"/>
    <w:rsid w:val="005F1D55"/>
    <w:rsid w:val="00603F9D"/>
    <w:rsid w:val="006321B0"/>
    <w:rsid w:val="00636A8E"/>
    <w:rsid w:val="00660260"/>
    <w:rsid w:val="006603D4"/>
    <w:rsid w:val="00664EDA"/>
    <w:rsid w:val="0068472C"/>
    <w:rsid w:val="006918A6"/>
    <w:rsid w:val="00697A71"/>
    <w:rsid w:val="00701086"/>
    <w:rsid w:val="007030FE"/>
    <w:rsid w:val="007147DB"/>
    <w:rsid w:val="00725B99"/>
    <w:rsid w:val="00757947"/>
    <w:rsid w:val="00773D8E"/>
    <w:rsid w:val="007C1277"/>
    <w:rsid w:val="007D7345"/>
    <w:rsid w:val="007D7DBF"/>
    <w:rsid w:val="007E7A52"/>
    <w:rsid w:val="00814B06"/>
    <w:rsid w:val="008422F1"/>
    <w:rsid w:val="008752F4"/>
    <w:rsid w:val="0088569F"/>
    <w:rsid w:val="0089090C"/>
    <w:rsid w:val="008A34CD"/>
    <w:rsid w:val="008F7A78"/>
    <w:rsid w:val="00900763"/>
    <w:rsid w:val="00901B9F"/>
    <w:rsid w:val="009060B4"/>
    <w:rsid w:val="00995FA9"/>
    <w:rsid w:val="009B3266"/>
    <w:rsid w:val="009F0AA0"/>
    <w:rsid w:val="00A26DEE"/>
    <w:rsid w:val="00A33FAB"/>
    <w:rsid w:val="00A71425"/>
    <w:rsid w:val="00A863EB"/>
    <w:rsid w:val="00AB7183"/>
    <w:rsid w:val="00AF316D"/>
    <w:rsid w:val="00B27FA7"/>
    <w:rsid w:val="00B4542C"/>
    <w:rsid w:val="00B65B12"/>
    <w:rsid w:val="00B748CF"/>
    <w:rsid w:val="00B757C6"/>
    <w:rsid w:val="00BA2B7C"/>
    <w:rsid w:val="00BE6548"/>
    <w:rsid w:val="00C05FF6"/>
    <w:rsid w:val="00C8779F"/>
    <w:rsid w:val="00CA62DD"/>
    <w:rsid w:val="00CA7399"/>
    <w:rsid w:val="00CC30C4"/>
    <w:rsid w:val="00CF2DE4"/>
    <w:rsid w:val="00D13A68"/>
    <w:rsid w:val="00D15A91"/>
    <w:rsid w:val="00D15C63"/>
    <w:rsid w:val="00D954A0"/>
    <w:rsid w:val="00DA6D93"/>
    <w:rsid w:val="00E547BD"/>
    <w:rsid w:val="00EB5602"/>
    <w:rsid w:val="00ED5BE4"/>
    <w:rsid w:val="00F10EA7"/>
    <w:rsid w:val="00F67A5A"/>
    <w:rsid w:val="00F8238D"/>
    <w:rsid w:val="00F8567F"/>
    <w:rsid w:val="00FA3783"/>
    <w:rsid w:val="00FF104F"/>
    <w:rsid w:val="00FF652E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D13B6"/>
  <w15:docId w15:val="{DC982E00-3956-4786-8EDB-C4C591D4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4A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3EB"/>
    <w:pPr>
      <w:ind w:left="720"/>
      <w:contextualSpacing/>
    </w:pPr>
  </w:style>
  <w:style w:type="character" w:customStyle="1" w:styleId="apple-converted-space">
    <w:name w:val="apple-converted-space"/>
    <w:basedOn w:val="a0"/>
    <w:rsid w:val="00A863EB"/>
  </w:style>
  <w:style w:type="table" w:styleId="a4">
    <w:name w:val="Table Grid"/>
    <w:basedOn w:val="a1"/>
    <w:uiPriority w:val="39"/>
    <w:rsid w:val="00F10E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10EA7"/>
    <w:rPr>
      <w:b/>
      <w:bCs/>
    </w:rPr>
  </w:style>
  <w:style w:type="table" w:styleId="-5">
    <w:name w:val="Light Shading Accent 5"/>
    <w:basedOn w:val="a1"/>
    <w:uiPriority w:val="60"/>
    <w:rsid w:val="00E547BD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4B957-D05F-2B4C-977F-1727B037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Илона Мелехина</cp:lastModifiedBy>
  <cp:revision>3</cp:revision>
  <cp:lastPrinted>2024-10-27T19:42:00Z</cp:lastPrinted>
  <dcterms:created xsi:type="dcterms:W3CDTF">2026-05-08T10:00:00Z</dcterms:created>
  <dcterms:modified xsi:type="dcterms:W3CDTF">2026-06-09T08:46:00Z</dcterms:modified>
</cp:coreProperties>
</file>